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D53F" w14:textId="77777777" w:rsidR="005A1846" w:rsidRDefault="005A1846">
      <w:pPr>
        <w:rPr>
          <w:rFonts w:ascii="Arial" w:eastAsia="Arial" w:hAnsi="Arial" w:cs="Arial"/>
          <w:b/>
          <w:i/>
          <w:color w:val="FFC000"/>
          <w:sz w:val="24"/>
          <w:szCs w:val="24"/>
        </w:rPr>
      </w:pPr>
    </w:p>
    <w:p w14:paraId="29ED86AC" w14:textId="77777777" w:rsidR="005A1846" w:rsidRDefault="005A1846">
      <w:pPr>
        <w:rPr>
          <w:rFonts w:ascii="Arial" w:eastAsia="Arial" w:hAnsi="Arial" w:cs="Arial"/>
          <w:b/>
          <w:i/>
          <w:color w:val="FFC000"/>
          <w:sz w:val="24"/>
          <w:szCs w:val="24"/>
        </w:rPr>
      </w:pPr>
    </w:p>
    <w:p w14:paraId="6377FBE9" w14:textId="14809AA8" w:rsidR="00795578" w:rsidRDefault="001F32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FFC000"/>
          <w:sz w:val="24"/>
          <w:szCs w:val="24"/>
        </w:rPr>
        <w:t>WeShine</w:t>
      </w:r>
      <w:r>
        <w:rPr>
          <w:rFonts w:ascii="Arial" w:eastAsia="Arial" w:hAnsi="Arial" w:cs="Arial"/>
          <w:sz w:val="24"/>
          <w:szCs w:val="24"/>
        </w:rPr>
        <w:t xml:space="preserve"> is a </w:t>
      </w:r>
      <w:r w:rsidR="005A1846">
        <w:rPr>
          <w:rFonts w:ascii="Arial" w:eastAsia="Arial" w:hAnsi="Arial" w:cs="Arial"/>
          <w:sz w:val="24"/>
          <w:szCs w:val="24"/>
        </w:rPr>
        <w:t xml:space="preserve">non-profit organization that </w:t>
      </w:r>
      <w:r>
        <w:rPr>
          <w:rFonts w:ascii="Arial" w:eastAsia="Arial" w:hAnsi="Arial" w:cs="Arial"/>
          <w:sz w:val="24"/>
          <w:szCs w:val="24"/>
        </w:rPr>
        <w:t>work</w:t>
      </w:r>
      <w:r w:rsidR="00E45F0D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with neighborhoods, businesses, and faith communities to offer hospitality rather than hostility to unsheltered </w:t>
      </w:r>
      <w:r w:rsidR="005A1846">
        <w:rPr>
          <w:rFonts w:ascii="Arial" w:eastAsia="Arial" w:hAnsi="Arial" w:cs="Arial"/>
          <w:sz w:val="24"/>
          <w:szCs w:val="24"/>
        </w:rPr>
        <w:t xml:space="preserve">through establishing transitional micro-villages on privately-owned land that </w:t>
      </w:r>
      <w:r w:rsidR="005A1846" w:rsidRPr="005A1846">
        <w:rPr>
          <w:rFonts w:ascii="Arial" w:eastAsia="Arial" w:hAnsi="Arial" w:cs="Arial"/>
          <w:b/>
          <w:bCs/>
          <w:i/>
          <w:iCs/>
          <w:color w:val="FFC000"/>
          <w:sz w:val="24"/>
          <w:szCs w:val="24"/>
        </w:rPr>
        <w:t>WeShine</w:t>
      </w:r>
      <w:r w:rsidR="005A1846">
        <w:rPr>
          <w:rFonts w:ascii="Arial" w:eastAsia="Arial" w:hAnsi="Arial" w:cs="Arial"/>
          <w:sz w:val="24"/>
          <w:szCs w:val="24"/>
        </w:rPr>
        <w:t xml:space="preserve"> leases. </w:t>
      </w:r>
    </w:p>
    <w:p w14:paraId="0D07F3C9" w14:textId="0CBB7489" w:rsidR="00795578" w:rsidRDefault="001F32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Each </w:t>
      </w:r>
      <w:r>
        <w:rPr>
          <w:rFonts w:ascii="Arial" w:eastAsia="Arial" w:hAnsi="Arial" w:cs="Arial"/>
          <w:b/>
          <w:i/>
          <w:color w:val="FFC000"/>
          <w:sz w:val="24"/>
          <w:szCs w:val="24"/>
        </w:rPr>
        <w:t>WeShine</w:t>
      </w:r>
      <w:r>
        <w:rPr>
          <w:rFonts w:ascii="Arial" w:eastAsia="Arial" w:hAnsi="Arial" w:cs="Arial"/>
          <w:sz w:val="24"/>
          <w:szCs w:val="24"/>
        </w:rPr>
        <w:t xml:space="preserve"> micro-village will include </w:t>
      </w:r>
      <w:r w:rsidR="005A1846">
        <w:rPr>
          <w:rFonts w:ascii="Arial" w:eastAsia="Arial" w:hAnsi="Arial" w:cs="Arial"/>
          <w:sz w:val="24"/>
          <w:szCs w:val="24"/>
        </w:rPr>
        <w:t>six</w:t>
      </w:r>
      <w:r w:rsidR="00A16A07">
        <w:rPr>
          <w:rFonts w:ascii="Arial" w:eastAsia="Arial" w:hAnsi="Arial" w:cs="Arial"/>
          <w:sz w:val="24"/>
          <w:szCs w:val="24"/>
        </w:rPr>
        <w:t xml:space="preserve"> to </w:t>
      </w:r>
      <w:proofErr w:type="gramStart"/>
      <w:r w:rsidR="00A16A07">
        <w:rPr>
          <w:rFonts w:ascii="Arial" w:eastAsia="Arial" w:hAnsi="Arial" w:cs="Arial"/>
          <w:sz w:val="24"/>
          <w:szCs w:val="24"/>
        </w:rPr>
        <w:t xml:space="preserve">ten </w:t>
      </w:r>
      <w:r>
        <w:rPr>
          <w:rFonts w:ascii="Arial" w:eastAsia="Arial" w:hAnsi="Arial" w:cs="Arial"/>
          <w:sz w:val="24"/>
          <w:szCs w:val="24"/>
        </w:rPr>
        <w:t xml:space="preserve"> tiny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house</w:t>
      </w:r>
      <w:r w:rsidR="00A16A07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="00A16A07">
        <w:rPr>
          <w:rFonts w:ascii="Arial" w:eastAsia="Arial" w:hAnsi="Arial" w:cs="Arial"/>
          <w:sz w:val="24"/>
          <w:szCs w:val="24"/>
        </w:rPr>
        <w:t>insulated tents</w:t>
      </w:r>
      <w:r>
        <w:rPr>
          <w:rFonts w:ascii="Arial" w:eastAsia="Arial" w:hAnsi="Arial" w:cs="Arial"/>
          <w:sz w:val="24"/>
          <w:szCs w:val="24"/>
        </w:rPr>
        <w:t xml:space="preserve"> in a clean, safe, managed camp with:</w:t>
      </w:r>
    </w:p>
    <w:p w14:paraId="05202D35" w14:textId="77777777" w:rsidR="00795578" w:rsidRDefault="001F32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Fencing for privacy and security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A6CD13" wp14:editId="15162AD8">
            <wp:simplePos x="0" y="0"/>
            <wp:positionH relativeFrom="column">
              <wp:posOffset>127000</wp:posOffset>
            </wp:positionH>
            <wp:positionV relativeFrom="paragraph">
              <wp:posOffset>31115</wp:posOffset>
            </wp:positionV>
            <wp:extent cx="2851150" cy="2122805"/>
            <wp:effectExtent l="0" t="0" r="0" b="0"/>
            <wp:wrapSquare wrapText="bothSides" distT="0" distB="0" distL="114300" distR="114300"/>
            <wp:docPr id="2" name="image3.png" descr="A picture containing building, wooden, house, w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building, wooden, house, wood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122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72ECCC" w14:textId="77777777" w:rsidR="00795578" w:rsidRDefault="001F32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Community structures for cooking, community meals and meetings</w:t>
      </w:r>
    </w:p>
    <w:p w14:paraId="59F31DD5" w14:textId="26E3D5F0" w:rsidR="00795578" w:rsidRDefault="001F32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Solar-powered electricity and heat </w:t>
      </w:r>
      <w:r w:rsidR="00A16A07">
        <w:rPr>
          <w:rFonts w:ascii="Arial" w:eastAsia="Arial" w:hAnsi="Arial" w:cs="Arial"/>
          <w:sz w:val="24"/>
          <w:szCs w:val="24"/>
        </w:rPr>
        <w:t>in each unit</w:t>
      </w:r>
    </w:p>
    <w:p w14:paraId="5ECC5868" w14:textId="77777777" w:rsidR="00795578" w:rsidRDefault="001F32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Toilet facilities</w:t>
      </w:r>
    </w:p>
    <w:p w14:paraId="60687A6D" w14:textId="77777777" w:rsidR="00795578" w:rsidRDefault="001F32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Garbage and recycling service</w:t>
      </w:r>
    </w:p>
    <w:p w14:paraId="232D8FFA" w14:textId="77777777" w:rsidR="00795578" w:rsidRDefault="001F32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Regular access to showers and laundry</w:t>
      </w:r>
    </w:p>
    <w:p w14:paraId="25F91E46" w14:textId="77777777" w:rsidR="00795578" w:rsidRDefault="001F32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A Village Life Coordinator with lived experience of homelessness</w:t>
      </w:r>
    </w:p>
    <w:p w14:paraId="190A05FA" w14:textId="77777777" w:rsidR="005A1846" w:rsidRDefault="001F329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FFC000"/>
          <w:sz w:val="24"/>
          <w:szCs w:val="24"/>
        </w:rPr>
        <w:t>WeShine</w:t>
      </w:r>
      <w:r>
        <w:rPr>
          <w:rFonts w:ascii="Arial" w:eastAsia="Arial" w:hAnsi="Arial" w:cs="Arial"/>
          <w:color w:val="FFC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contract with local service agencies to provide mental health, addiction, and housing transition services at each site. </w:t>
      </w:r>
    </w:p>
    <w:p w14:paraId="38A93DF2" w14:textId="77777777" w:rsidR="005A1846" w:rsidRDefault="005A18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0B1C99" w14:textId="3093FEF8" w:rsidR="00795578" w:rsidRDefault="001F329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Neighborhood and faith-based volunteers will provide additional support, such as community meals, social and recreational activities, and encourage mutual engagement between villagers, neighbors, and congregants.</w:t>
      </w:r>
    </w:p>
    <w:p w14:paraId="02550A21" w14:textId="77777777" w:rsidR="00795578" w:rsidRDefault="001F32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37240B9" w14:textId="7DCB3A88" w:rsidR="00795578" w:rsidRDefault="001F329A" w:rsidP="005A184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FFC000"/>
          <w:sz w:val="24"/>
          <w:szCs w:val="24"/>
        </w:rPr>
        <w:t xml:space="preserve">WeShine </w:t>
      </w:r>
      <w:r w:rsidR="005A1846">
        <w:rPr>
          <w:rFonts w:ascii="Arial" w:eastAsia="Arial" w:hAnsi="Arial" w:cs="Arial"/>
          <w:b/>
          <w:sz w:val="24"/>
          <w:szCs w:val="24"/>
        </w:rPr>
        <w:t>is seeking property owners who are interested in turning</w:t>
      </w:r>
      <w:r>
        <w:rPr>
          <w:rFonts w:ascii="Arial" w:eastAsia="Arial" w:hAnsi="Arial" w:cs="Arial"/>
          <w:b/>
          <w:sz w:val="24"/>
          <w:szCs w:val="24"/>
        </w:rPr>
        <w:t xml:space="preserve"> a portion of their parking lots into a site for one or more </w:t>
      </w:r>
      <w:r>
        <w:rPr>
          <w:rFonts w:ascii="Arial" w:eastAsia="Arial" w:hAnsi="Arial" w:cs="Arial"/>
          <w:b/>
          <w:i/>
          <w:color w:val="FFC000"/>
          <w:sz w:val="24"/>
          <w:szCs w:val="24"/>
        </w:rPr>
        <w:t>WeShine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16A07">
        <w:rPr>
          <w:rFonts w:ascii="Arial" w:eastAsia="Arial" w:hAnsi="Arial" w:cs="Arial"/>
          <w:b/>
          <w:sz w:val="24"/>
          <w:szCs w:val="24"/>
        </w:rPr>
        <w:t>micro-villages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129BD8C" w14:textId="77777777" w:rsidR="00795578" w:rsidRDefault="0079557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596126" w14:textId="77777777" w:rsidR="00795578" w:rsidRDefault="001F329A" w:rsidP="005A18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Together, we can reduce the number of people living on the street in dirty, dangerous situations while giving campers hope, dignity, and safety as they wait for permanent affordable housing.   </w:t>
      </w:r>
    </w:p>
    <w:sectPr w:rsidR="0079557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8BF7" w14:textId="77777777" w:rsidR="00153BB8" w:rsidRDefault="00153BB8">
      <w:pPr>
        <w:spacing w:after="0" w:line="240" w:lineRule="auto"/>
      </w:pPr>
      <w:r>
        <w:separator/>
      </w:r>
    </w:p>
  </w:endnote>
  <w:endnote w:type="continuationSeparator" w:id="0">
    <w:p w14:paraId="63093FFC" w14:textId="77777777" w:rsidR="00153BB8" w:rsidRDefault="0015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D336" w14:textId="4E22DC33" w:rsidR="00795578" w:rsidRDefault="001F329A">
    <w:pPr>
      <w:spacing w:after="0" w:line="240" w:lineRule="auto"/>
      <w:ind w:left="1440"/>
      <w:jc w:val="both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Contact</w:t>
    </w:r>
    <w:r>
      <w:rPr>
        <w:rFonts w:ascii="Arial" w:eastAsia="Arial" w:hAnsi="Arial" w:cs="Arial"/>
        <w:sz w:val="24"/>
        <w:szCs w:val="24"/>
      </w:rPr>
      <w:t xml:space="preserve">: </w:t>
    </w:r>
    <w:r>
      <w:rPr>
        <w:rFonts w:ascii="Arial" w:eastAsia="Arial" w:hAnsi="Arial" w:cs="Arial"/>
        <w:sz w:val="24"/>
        <w:szCs w:val="24"/>
      </w:rPr>
      <w:tab/>
      <w:t xml:space="preserve">Janet McManus. </w:t>
    </w:r>
    <w:r>
      <w:rPr>
        <w:rFonts w:ascii="Arial" w:eastAsia="Arial" w:hAnsi="Arial" w:cs="Arial"/>
        <w:b/>
        <w:i/>
        <w:color w:val="FFC000"/>
        <w:sz w:val="24"/>
        <w:szCs w:val="24"/>
      </w:rPr>
      <w:t>WeShine</w:t>
    </w:r>
    <w:r>
      <w:rPr>
        <w:rFonts w:ascii="Arial" w:eastAsia="Arial" w:hAnsi="Arial" w:cs="Arial"/>
        <w:sz w:val="24"/>
        <w:szCs w:val="24"/>
      </w:rPr>
      <w:t>, 503-970-2984</w:t>
    </w:r>
  </w:p>
  <w:p w14:paraId="41A47E3B" w14:textId="7CE413E6" w:rsidR="00795578" w:rsidRDefault="005A1846">
    <w:pPr>
      <w:spacing w:after="0" w:line="240" w:lineRule="auto"/>
      <w:ind w:left="2160" w:firstLine="720"/>
      <w:jc w:val="both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DJ Heffernan</w:t>
    </w:r>
    <w:r w:rsidR="001F329A">
      <w:rPr>
        <w:rFonts w:ascii="Arial" w:eastAsia="Arial" w:hAnsi="Arial" w:cs="Arial"/>
        <w:sz w:val="24"/>
        <w:szCs w:val="24"/>
      </w:rPr>
      <w:t xml:space="preserve">, Sullivan’s Gulch Neighborhood Assoc. </w:t>
    </w:r>
  </w:p>
  <w:p w14:paraId="5E8B7F70" w14:textId="77777777" w:rsidR="00795578" w:rsidRDefault="001F329A">
    <w:pPr>
      <w:spacing w:after="0" w:line="240" w:lineRule="auto"/>
      <w:ind w:left="144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  <w:t>Dave Weaver, Kerns Neighborhood Assoc. 503-522-7409</w:t>
    </w:r>
  </w:p>
  <w:p w14:paraId="28A4DC02" w14:textId="54DC53AB" w:rsidR="00795578" w:rsidRDefault="001F329A">
    <w:pPr>
      <w:spacing w:after="0" w:line="240" w:lineRule="auto"/>
      <w:ind w:left="144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14:paraId="5798F6EA" w14:textId="77777777" w:rsidR="00795578" w:rsidRDefault="001F329A">
    <w:pPr>
      <w:ind w:left="1440"/>
      <w:rPr>
        <w:b/>
        <w:i/>
        <w:sz w:val="24"/>
        <w:szCs w:val="24"/>
      </w:rPr>
    </w:pPr>
    <w:r>
      <w:rPr>
        <w:b/>
        <w:i/>
        <w:sz w:val="24"/>
        <w:szCs w:val="24"/>
      </w:rPr>
      <w:br/>
      <w:t xml:space="preserve">                                      WeShinePDX.org — info@WeShinePDX.org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9543" w14:textId="77777777" w:rsidR="00153BB8" w:rsidRDefault="00153BB8">
      <w:pPr>
        <w:spacing w:after="0" w:line="240" w:lineRule="auto"/>
      </w:pPr>
      <w:r>
        <w:separator/>
      </w:r>
    </w:p>
  </w:footnote>
  <w:footnote w:type="continuationSeparator" w:id="0">
    <w:p w14:paraId="63196D76" w14:textId="77777777" w:rsidR="00153BB8" w:rsidRDefault="0015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4FD3" w14:textId="77777777" w:rsidR="00795578" w:rsidRDefault="001F329A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C55911"/>
        <w:sz w:val="36"/>
        <w:szCs w:val="36"/>
      </w:rPr>
    </w:pPr>
    <w:r>
      <w:rPr>
        <w:rFonts w:ascii="Times New Roman" w:eastAsia="Times New Roman" w:hAnsi="Times New Roman" w:cs="Times New Roman"/>
        <w:b/>
        <w:color w:val="C55911"/>
        <w:sz w:val="36"/>
        <w:szCs w:val="36"/>
      </w:rPr>
      <w:t xml:space="preserve">Welcoming, Empowering,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2F459C" wp14:editId="5F8E5EEA">
          <wp:simplePos x="0" y="0"/>
          <wp:positionH relativeFrom="column">
            <wp:posOffset>3103646</wp:posOffset>
          </wp:positionH>
          <wp:positionV relativeFrom="paragraph">
            <wp:posOffset>-245744</wp:posOffset>
          </wp:positionV>
          <wp:extent cx="3434080" cy="1174115"/>
          <wp:effectExtent l="0" t="0" r="0" b="0"/>
          <wp:wrapSquare wrapText="bothSides" distT="0" distB="0" distL="114300" distR="114300"/>
          <wp:docPr id="3" name="image2.png" descr="weshine-logo-orange-yel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eshine-logo-orange-yell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4080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9008A6" w14:textId="77777777" w:rsidR="00795578" w:rsidRDefault="001F329A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C55911"/>
        <w:sz w:val="36"/>
        <w:szCs w:val="36"/>
      </w:rPr>
    </w:pPr>
    <w:r>
      <w:rPr>
        <w:rFonts w:ascii="Times New Roman" w:eastAsia="Times New Roman" w:hAnsi="Times New Roman" w:cs="Times New Roman"/>
        <w:b/>
        <w:color w:val="C55911"/>
        <w:sz w:val="36"/>
        <w:szCs w:val="36"/>
      </w:rPr>
      <w:t>Safe Habitation Initiative with Neighborhood Engagement</w:t>
    </w:r>
  </w:p>
  <w:p w14:paraId="3DA8C596" w14:textId="77777777" w:rsidR="00795578" w:rsidRDefault="007955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78"/>
    <w:rsid w:val="00153BB8"/>
    <w:rsid w:val="001F329A"/>
    <w:rsid w:val="005A1846"/>
    <w:rsid w:val="00795578"/>
    <w:rsid w:val="00A16A07"/>
    <w:rsid w:val="00DF52B1"/>
    <w:rsid w:val="00E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EE5E"/>
  <w15:docId w15:val="{8BA3DC36-D566-48D8-8ECB-7E60D27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A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46"/>
  </w:style>
  <w:style w:type="paragraph" w:styleId="Footer">
    <w:name w:val="footer"/>
    <w:basedOn w:val="Normal"/>
    <w:link w:val="FooterChar"/>
    <w:uiPriority w:val="99"/>
    <w:unhideWhenUsed/>
    <w:rsid w:val="005A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McManus</cp:lastModifiedBy>
  <cp:revision>2</cp:revision>
  <dcterms:created xsi:type="dcterms:W3CDTF">2021-05-28T21:30:00Z</dcterms:created>
  <dcterms:modified xsi:type="dcterms:W3CDTF">2021-05-28T21:30:00Z</dcterms:modified>
</cp:coreProperties>
</file>